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0092" w:rsidRPr="004B6F9C" w:rsidP="00B50092" w14:paraId="56C77AE7" w14:textId="04F4261D">
      <w:pPr>
        <w:ind w:firstLine="540"/>
        <w:jc w:val="right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Дело № 5-</w:t>
      </w:r>
      <w:r w:rsidR="002465C9">
        <w:rPr>
          <w:color w:val="0D0D0D" w:themeColor="text1" w:themeTint="F2"/>
          <w:sz w:val="22"/>
          <w:szCs w:val="22"/>
        </w:rPr>
        <w:t>150</w:t>
      </w:r>
      <w:r w:rsidRPr="004B6F9C">
        <w:rPr>
          <w:color w:val="0D0D0D" w:themeColor="text1" w:themeTint="F2"/>
          <w:sz w:val="22"/>
          <w:szCs w:val="22"/>
        </w:rPr>
        <w:t>-2101/202</w:t>
      </w:r>
      <w:r w:rsidR="00716003">
        <w:rPr>
          <w:color w:val="0D0D0D" w:themeColor="text1" w:themeTint="F2"/>
          <w:sz w:val="22"/>
          <w:szCs w:val="22"/>
        </w:rPr>
        <w:t>6</w:t>
      </w:r>
    </w:p>
    <w:p w:rsidR="002465C9" w:rsidP="002465C9" w14:paraId="05BA6D71" w14:textId="77777777">
      <w:pPr>
        <w:ind w:firstLine="851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86MS0021-01-2026-000326-69</w:t>
      </w:r>
    </w:p>
    <w:p w:rsidR="002465C9" w:rsidP="00B50092" w14:paraId="4D8D7573" w14:textId="77777777">
      <w:pPr>
        <w:ind w:firstLine="851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50092" w:rsidRPr="00716003" w:rsidP="00B50092" w14:paraId="32C90F86" w14:textId="5C052C9D">
      <w:pPr>
        <w:ind w:firstLine="851"/>
        <w:jc w:val="center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ПОСТАНОВЛЕНИЕ</w:t>
      </w:r>
    </w:p>
    <w:p w:rsidR="00B50092" w:rsidRPr="00716003" w:rsidP="00B50092" w14:paraId="666547E4" w14:textId="77777777">
      <w:pPr>
        <w:pStyle w:val="Title"/>
        <w:ind w:firstLine="851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B50092" w:rsidRPr="00716003" w:rsidP="00B50092" w14:paraId="5683E937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</w:p>
    <w:p w:rsidR="00855D24" w:rsidRPr="002465C9" w:rsidP="00B800FD" w14:paraId="5C4A7266" w14:textId="7311141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3D2703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      </w:t>
      </w:r>
      <w:r w:rsidR="00B800FD">
        <w:rPr>
          <w:color w:val="0D0D0D" w:themeColor="text1" w:themeTint="F2"/>
          <w:sz w:val="26"/>
          <w:szCs w:val="26"/>
        </w:rPr>
        <w:t xml:space="preserve">11 февраля </w:t>
      </w:r>
      <w:r w:rsidRPr="003D2703" w:rsidR="00716003">
        <w:rPr>
          <w:color w:val="0D0D0D" w:themeColor="text1" w:themeTint="F2"/>
          <w:sz w:val="26"/>
          <w:szCs w:val="26"/>
        </w:rPr>
        <w:t xml:space="preserve"> 2026</w:t>
      </w:r>
      <w:r w:rsidRPr="003D2703">
        <w:rPr>
          <w:color w:val="0D0D0D" w:themeColor="text1" w:themeTint="F2"/>
          <w:sz w:val="26"/>
          <w:szCs w:val="26"/>
        </w:rPr>
        <w:t xml:space="preserve"> года </w:t>
      </w:r>
      <w:r w:rsidRPr="003D2703">
        <w:rPr>
          <w:color w:val="0D0D0D" w:themeColor="text1" w:themeTint="F2"/>
          <w:sz w:val="26"/>
          <w:szCs w:val="26"/>
        </w:rPr>
        <w:tab/>
        <w:t xml:space="preserve">Мировой судья судебного участка № 1 </w:t>
      </w:r>
      <w:r w:rsidRPr="003D2703">
        <w:rPr>
          <w:color w:val="0D0D0D" w:themeColor="text1" w:themeTint="F2"/>
          <w:sz w:val="26"/>
          <w:szCs w:val="26"/>
        </w:rPr>
        <w:t xml:space="preserve">Нижневартовского судебного района города </w:t>
      </w:r>
      <w:r w:rsidRPr="00B800FD">
        <w:rPr>
          <w:color w:val="0D0D0D" w:themeColor="text1" w:themeTint="F2"/>
          <w:sz w:val="26"/>
          <w:szCs w:val="26"/>
        </w:rPr>
        <w:t xml:space="preserve">окружного значения Нижневартовска Ханты-Мансийского автономного округа–Югры, О.В. </w:t>
      </w:r>
      <w:r w:rsidRPr="002465C9">
        <w:rPr>
          <w:color w:val="0D0D0D" w:themeColor="text1" w:themeTint="F2"/>
          <w:sz w:val="26"/>
          <w:szCs w:val="26"/>
        </w:rPr>
        <w:t xml:space="preserve">Вдовина, </w:t>
      </w:r>
    </w:p>
    <w:p w:rsidR="00855D24" w:rsidRPr="002465C9" w:rsidP="00B800FD" w14:paraId="2F13A060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2465C9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</w:t>
      </w:r>
    </w:p>
    <w:p w:rsidR="002465C9" w:rsidRPr="002465C9" w:rsidP="002465C9" w14:paraId="6349BDA6" w14:textId="57B6D122">
      <w:pPr>
        <w:ind w:firstLine="540"/>
        <w:jc w:val="both"/>
        <w:rPr>
          <w:sz w:val="26"/>
          <w:szCs w:val="26"/>
        </w:rPr>
      </w:pPr>
      <w:r w:rsidRPr="002465C9">
        <w:rPr>
          <w:sz w:val="26"/>
          <w:szCs w:val="26"/>
        </w:rPr>
        <w:t xml:space="preserve">Генерального директора ООО «ПРОФДИСКОНТ ГРУПП» - Лазуткина Алексея Станиславовича, </w:t>
      </w:r>
      <w:r w:rsidR="008C485F">
        <w:rPr>
          <w:sz w:val="26"/>
          <w:szCs w:val="26"/>
        </w:rPr>
        <w:t>…</w:t>
      </w:r>
      <w:r w:rsidRPr="002465C9">
        <w:rPr>
          <w:sz w:val="26"/>
          <w:szCs w:val="26"/>
        </w:rPr>
        <w:t xml:space="preserve"> года рождения, уроженца </w:t>
      </w:r>
      <w:r w:rsidR="008C485F">
        <w:rPr>
          <w:sz w:val="26"/>
          <w:szCs w:val="26"/>
        </w:rPr>
        <w:t>…</w:t>
      </w:r>
      <w:r w:rsidRPr="002465C9">
        <w:rPr>
          <w:sz w:val="26"/>
          <w:szCs w:val="26"/>
        </w:rPr>
        <w:t xml:space="preserve">, зарегистрированного и проживающего: </w:t>
      </w:r>
      <w:r w:rsidR="008C485F">
        <w:rPr>
          <w:sz w:val="26"/>
          <w:szCs w:val="26"/>
        </w:rPr>
        <w:t>…</w:t>
      </w:r>
      <w:r w:rsidR="00FE5F48">
        <w:rPr>
          <w:sz w:val="26"/>
          <w:szCs w:val="26"/>
        </w:rPr>
        <w:t xml:space="preserve">, </w:t>
      </w:r>
      <w:r w:rsidRPr="002465C9">
        <w:rPr>
          <w:sz w:val="26"/>
          <w:szCs w:val="26"/>
        </w:rPr>
        <w:t xml:space="preserve"> </w:t>
      </w:r>
      <w:r w:rsidR="00FE5F48">
        <w:rPr>
          <w:sz w:val="26"/>
          <w:szCs w:val="26"/>
        </w:rPr>
        <w:t xml:space="preserve">паспорт </w:t>
      </w:r>
      <w:r w:rsidR="008C485F">
        <w:rPr>
          <w:sz w:val="26"/>
          <w:szCs w:val="26"/>
        </w:rPr>
        <w:t>...</w:t>
      </w:r>
      <w:r w:rsidR="00FE5F48">
        <w:rPr>
          <w:sz w:val="26"/>
          <w:szCs w:val="26"/>
        </w:rPr>
        <w:t xml:space="preserve"> </w:t>
      </w:r>
      <w:r w:rsidRPr="002465C9">
        <w:rPr>
          <w:sz w:val="26"/>
          <w:szCs w:val="26"/>
        </w:rPr>
        <w:t>,</w:t>
      </w:r>
    </w:p>
    <w:p w:rsidR="002465C9" w:rsidRPr="002465C9" w:rsidP="002465C9" w14:paraId="1EFD641F" w14:textId="77777777">
      <w:pPr>
        <w:widowControl w:val="0"/>
        <w:jc w:val="center"/>
        <w:rPr>
          <w:sz w:val="26"/>
          <w:szCs w:val="26"/>
        </w:rPr>
      </w:pPr>
      <w:r w:rsidRPr="002465C9">
        <w:rPr>
          <w:sz w:val="26"/>
          <w:szCs w:val="26"/>
        </w:rPr>
        <w:t>УСТАНОВИЛ:</w:t>
      </w:r>
    </w:p>
    <w:p w:rsidR="003D2703" w:rsidRPr="00B800FD" w:rsidP="002465C9" w14:paraId="44A6AB4D" w14:textId="27D2E016">
      <w:pPr>
        <w:ind w:firstLine="567"/>
        <w:jc w:val="both"/>
        <w:rPr>
          <w:sz w:val="26"/>
          <w:szCs w:val="26"/>
          <w:lang w:eastAsia="x-none"/>
        </w:rPr>
      </w:pPr>
      <w:r>
        <w:rPr>
          <w:sz w:val="26"/>
          <w:szCs w:val="26"/>
        </w:rPr>
        <w:t xml:space="preserve">Согласно протоколу об административном правонарушении, </w:t>
      </w:r>
      <w:r w:rsidRPr="002465C9" w:rsidR="002465C9">
        <w:rPr>
          <w:sz w:val="26"/>
          <w:szCs w:val="26"/>
        </w:rPr>
        <w:t xml:space="preserve">Лазуткин А.С., </w:t>
      </w:r>
      <w:r w:rsidRPr="00B800FD" w:rsidR="002465C9">
        <w:rPr>
          <w:sz w:val="26"/>
          <w:szCs w:val="26"/>
          <w:lang w:eastAsia="x-none"/>
        </w:rPr>
        <w:t>2</w:t>
      </w:r>
      <w:r w:rsidR="002465C9">
        <w:rPr>
          <w:sz w:val="26"/>
          <w:szCs w:val="26"/>
          <w:lang w:eastAsia="x-none"/>
        </w:rPr>
        <w:t>8</w:t>
      </w:r>
      <w:r w:rsidRPr="00B800FD" w:rsidR="002465C9">
        <w:rPr>
          <w:sz w:val="26"/>
          <w:szCs w:val="26"/>
          <w:lang w:eastAsia="x-none"/>
        </w:rPr>
        <w:t xml:space="preserve">.10.2025 </w:t>
      </w:r>
      <w:r w:rsidRPr="002465C9" w:rsidR="002465C9">
        <w:rPr>
          <w:sz w:val="26"/>
          <w:szCs w:val="26"/>
        </w:rPr>
        <w:t>являясь генеральным директором ООО «ПРОФДИСКОНТ ГРУПП», расположенного по адресу: г. Нижневартовск, ул. Мира д. 97 кв. 113</w:t>
      </w:r>
      <w:r w:rsidRPr="002465C9">
        <w:rPr>
          <w:rFonts w:eastAsia="MS Mincho"/>
          <w:sz w:val="26"/>
          <w:szCs w:val="26"/>
        </w:rPr>
        <w:t xml:space="preserve">, </w:t>
      </w:r>
      <w:r w:rsidRPr="002465C9" w:rsidR="00B800FD">
        <w:rPr>
          <w:sz w:val="26"/>
          <w:szCs w:val="26"/>
          <w:lang w:eastAsia="x-none"/>
        </w:rPr>
        <w:t>своевременно не</w:t>
      </w:r>
      <w:r w:rsidRPr="00B800FD" w:rsidR="00B800FD">
        <w:rPr>
          <w:sz w:val="26"/>
          <w:szCs w:val="26"/>
          <w:lang w:eastAsia="x-none"/>
        </w:rPr>
        <w:t xml:space="preserve"> </w:t>
      </w:r>
      <w:r w:rsidRPr="00B800FD">
        <w:rPr>
          <w:sz w:val="26"/>
          <w:szCs w:val="26"/>
          <w:lang w:eastAsia="x-none"/>
        </w:rPr>
        <w:t xml:space="preserve"> представил в т</w:t>
      </w:r>
      <w:r w:rsidRPr="00B800FD">
        <w:rPr>
          <w:sz w:val="26"/>
          <w:szCs w:val="26"/>
          <w:lang w:eastAsia="x-none"/>
        </w:rPr>
        <w:t>ерриториальный отдел Фонда социального страхования расчет по форме ЕФС-1, раздел 2 за 9 месяцев 2025 года, срок предоставления которого не позднее 2</w:t>
      </w:r>
      <w:r w:rsidR="00B800FD">
        <w:rPr>
          <w:sz w:val="26"/>
          <w:szCs w:val="26"/>
          <w:lang w:eastAsia="x-none"/>
        </w:rPr>
        <w:t>7</w:t>
      </w:r>
      <w:r w:rsidRPr="00B800FD">
        <w:rPr>
          <w:sz w:val="26"/>
          <w:szCs w:val="26"/>
          <w:lang w:eastAsia="x-none"/>
        </w:rPr>
        <w:t>.10.2025 года.</w:t>
      </w:r>
    </w:p>
    <w:p w:rsidR="000A12DD" w:rsidP="00B800FD" w14:paraId="69987774" w14:textId="675B8239">
      <w:pPr>
        <w:pStyle w:val="Header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</w:t>
      </w:r>
      <w:r w:rsidRPr="00B800FD" w:rsidR="003D2703">
        <w:rPr>
          <w:sz w:val="26"/>
          <w:szCs w:val="26"/>
        </w:rPr>
        <w:t xml:space="preserve"> рассмотрени</w:t>
      </w:r>
      <w:r>
        <w:rPr>
          <w:sz w:val="26"/>
          <w:szCs w:val="26"/>
        </w:rPr>
        <w:t>и</w:t>
      </w:r>
      <w:r w:rsidRPr="00B800FD" w:rsidR="003D2703">
        <w:rPr>
          <w:sz w:val="26"/>
          <w:szCs w:val="26"/>
        </w:rPr>
        <w:t xml:space="preserve"> административного материала </w:t>
      </w:r>
      <w:r w:rsidRPr="002465C9" w:rsidR="002465C9">
        <w:rPr>
          <w:sz w:val="26"/>
          <w:szCs w:val="26"/>
        </w:rPr>
        <w:t>Лазуткин А.С</w:t>
      </w:r>
      <w:r w:rsidRPr="00B800FD" w:rsidR="003D2703">
        <w:rPr>
          <w:sz w:val="26"/>
          <w:szCs w:val="26"/>
        </w:rPr>
        <w:t xml:space="preserve">. </w:t>
      </w:r>
      <w:r>
        <w:rPr>
          <w:sz w:val="26"/>
          <w:szCs w:val="26"/>
        </w:rPr>
        <w:t>вину признал и пояснил, что предо</w:t>
      </w:r>
      <w:r>
        <w:rPr>
          <w:sz w:val="26"/>
          <w:szCs w:val="26"/>
        </w:rPr>
        <w:t>ставление отчета просрочили на 2 дня.</w:t>
      </w:r>
    </w:p>
    <w:p w:rsidR="003D2703" w:rsidRPr="003D2703" w:rsidP="00B800FD" w14:paraId="17A4B075" w14:textId="77777777">
      <w:pPr>
        <w:tabs>
          <w:tab w:val="left" w:pos="3960"/>
          <w:tab w:val="left" w:pos="7461"/>
        </w:tabs>
        <w:ind w:firstLine="567"/>
        <w:jc w:val="both"/>
        <w:rPr>
          <w:sz w:val="26"/>
          <w:szCs w:val="26"/>
        </w:rPr>
      </w:pPr>
      <w:r w:rsidRPr="003D2703">
        <w:rPr>
          <w:sz w:val="26"/>
          <w:szCs w:val="26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</w:t>
      </w:r>
      <w:r w:rsidRPr="003D2703">
        <w:rPr>
          <w:sz w:val="26"/>
          <w:szCs w:val="26"/>
        </w:rPr>
        <w:t>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3D2703" w:rsidRPr="003D2703" w:rsidP="00B800FD" w14:paraId="24122982" w14:textId="73A0D547">
      <w:pPr>
        <w:ind w:firstLine="567"/>
        <w:jc w:val="both"/>
        <w:rPr>
          <w:sz w:val="26"/>
          <w:szCs w:val="26"/>
        </w:rPr>
      </w:pPr>
      <w:r w:rsidRPr="003D2703">
        <w:rPr>
          <w:sz w:val="26"/>
          <w:szCs w:val="26"/>
        </w:rPr>
        <w:t>Мировой судья, исследовав доказател</w:t>
      </w:r>
      <w:r w:rsidRPr="003D2703">
        <w:rPr>
          <w:sz w:val="26"/>
          <w:szCs w:val="26"/>
        </w:rPr>
        <w:t>ьства по делу, в том числе, протокол об административном правонарушении</w:t>
      </w:r>
      <w:r w:rsidR="00661260">
        <w:rPr>
          <w:sz w:val="26"/>
          <w:szCs w:val="26"/>
        </w:rPr>
        <w:t xml:space="preserve"> </w:t>
      </w:r>
      <w:r w:rsidRPr="00661260" w:rsidR="00661260">
        <w:rPr>
          <w:color w:val="FF0000"/>
          <w:sz w:val="26"/>
          <w:szCs w:val="26"/>
        </w:rPr>
        <w:t>№ 11628</w:t>
      </w:r>
      <w:r w:rsidR="002465C9">
        <w:rPr>
          <w:color w:val="FF0000"/>
          <w:sz w:val="26"/>
          <w:szCs w:val="26"/>
        </w:rPr>
        <w:t>53 от 22</w:t>
      </w:r>
      <w:r w:rsidRPr="00661260" w:rsidR="00661260">
        <w:rPr>
          <w:color w:val="FF0000"/>
          <w:sz w:val="26"/>
          <w:szCs w:val="26"/>
        </w:rPr>
        <w:t>.01.2026</w:t>
      </w:r>
      <w:r w:rsidRPr="003D2703">
        <w:rPr>
          <w:sz w:val="26"/>
          <w:szCs w:val="26"/>
        </w:rPr>
        <w:t>, извещение о вызове должностного лица для составления протокола об административном правонарушении</w:t>
      </w:r>
      <w:r w:rsidRPr="00661260" w:rsidR="00661260">
        <w:rPr>
          <w:sz w:val="26"/>
          <w:szCs w:val="26"/>
        </w:rPr>
        <w:t xml:space="preserve"> </w:t>
      </w:r>
      <w:r w:rsidR="00661260">
        <w:rPr>
          <w:sz w:val="26"/>
          <w:szCs w:val="26"/>
        </w:rPr>
        <w:t xml:space="preserve">от </w:t>
      </w:r>
      <w:r w:rsidRPr="00661260" w:rsidR="00661260">
        <w:rPr>
          <w:color w:val="FF0000"/>
          <w:sz w:val="26"/>
          <w:szCs w:val="26"/>
        </w:rPr>
        <w:t>01.12.2025</w:t>
      </w:r>
      <w:r w:rsidR="00661260">
        <w:rPr>
          <w:sz w:val="26"/>
          <w:szCs w:val="26"/>
        </w:rPr>
        <w:t>,</w:t>
      </w:r>
      <w:r w:rsidRPr="003D2703">
        <w:rPr>
          <w:sz w:val="26"/>
          <w:szCs w:val="26"/>
        </w:rPr>
        <w:t xml:space="preserve"> </w:t>
      </w:r>
      <w:r w:rsidR="00661260">
        <w:rPr>
          <w:sz w:val="26"/>
          <w:szCs w:val="26"/>
        </w:rPr>
        <w:t>служебную записку от</w:t>
      </w:r>
      <w:r w:rsidRPr="00661260" w:rsidR="00661260">
        <w:rPr>
          <w:sz w:val="26"/>
          <w:szCs w:val="26"/>
        </w:rPr>
        <w:t xml:space="preserve"> </w:t>
      </w:r>
      <w:r w:rsidRPr="00661260" w:rsidR="00661260">
        <w:rPr>
          <w:color w:val="FF0000"/>
          <w:sz w:val="26"/>
          <w:szCs w:val="26"/>
        </w:rPr>
        <w:t>01.12.2025</w:t>
      </w:r>
      <w:r w:rsidR="00661260">
        <w:rPr>
          <w:sz w:val="26"/>
          <w:szCs w:val="26"/>
        </w:rPr>
        <w:t xml:space="preserve">, </w:t>
      </w:r>
      <w:r w:rsidRPr="003D2703">
        <w:rPr>
          <w:sz w:val="26"/>
          <w:szCs w:val="26"/>
        </w:rPr>
        <w:t xml:space="preserve">уведомление о времени и месте составления протокола об административном правонарушении, копию расчета по форме </w:t>
      </w:r>
      <w:r w:rsidRPr="003D2703">
        <w:rPr>
          <w:sz w:val="26"/>
          <w:szCs w:val="26"/>
          <w:lang w:eastAsia="x-none"/>
        </w:rPr>
        <w:t>ЕФС-1</w:t>
      </w:r>
      <w:r w:rsidRPr="003D2703">
        <w:rPr>
          <w:sz w:val="26"/>
          <w:szCs w:val="26"/>
        </w:rPr>
        <w:t>, выписку из ЕГРЮЛ, приходит к следующему.</w:t>
      </w:r>
    </w:p>
    <w:p w:rsidR="00B800FD" w:rsidRPr="00716003" w:rsidP="00B800FD" w14:paraId="568AC2A2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В соответствии с частью 2 статьи 15.33 Кодекса РФ об административных правонарушениях нарушение </w:t>
      </w:r>
      <w:r w:rsidRPr="00716003">
        <w:rPr>
          <w:color w:val="0D0D0D" w:themeColor="text1" w:themeTint="F2"/>
          <w:sz w:val="26"/>
          <w:szCs w:val="26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</w:t>
      </w:r>
      <w:r w:rsidRPr="00716003">
        <w:rPr>
          <w:color w:val="0D0D0D" w:themeColor="text1" w:themeTint="F2"/>
          <w:sz w:val="26"/>
          <w:szCs w:val="26"/>
        </w:rPr>
        <w:t>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3D2703" w:rsidRPr="003D2703" w:rsidP="00B800FD" w14:paraId="67CF321F" w14:textId="77777777">
      <w:pPr>
        <w:ind w:firstLine="567"/>
        <w:jc w:val="both"/>
        <w:rPr>
          <w:sz w:val="26"/>
          <w:szCs w:val="26"/>
          <w:lang w:eastAsia="x-none"/>
        </w:rPr>
      </w:pPr>
      <w:r w:rsidRPr="003D2703">
        <w:rPr>
          <w:sz w:val="26"/>
          <w:szCs w:val="26"/>
          <w:lang w:eastAsia="x-none"/>
        </w:rPr>
        <w:t>Согласно п. 1 ст. 24 Федерального закона от 24 июля 1998 г. № 125-ФЗ «Об обязательном социальном ст</w:t>
      </w:r>
      <w:r w:rsidRPr="003D2703">
        <w:rPr>
          <w:sz w:val="26"/>
          <w:szCs w:val="26"/>
          <w:lang w:eastAsia="x-none"/>
        </w:rPr>
        <w:t>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</w:t>
      </w:r>
      <w:r w:rsidRPr="003D2703">
        <w:rPr>
          <w:sz w:val="26"/>
          <w:szCs w:val="26"/>
          <w:lang w:eastAsia="x-none"/>
        </w:rPr>
        <w:t xml:space="preserve">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(форма ЕФС-1).</w:t>
      </w:r>
    </w:p>
    <w:p w:rsidR="003D2703" w:rsidRPr="003D2703" w:rsidP="00B800FD" w14:paraId="12C2BD8F" w14:textId="77777777">
      <w:pPr>
        <w:ind w:firstLine="567"/>
        <w:jc w:val="both"/>
        <w:rPr>
          <w:sz w:val="26"/>
          <w:szCs w:val="26"/>
          <w:lang w:eastAsia="x-none"/>
        </w:rPr>
      </w:pPr>
      <w:r w:rsidRPr="003D2703">
        <w:rPr>
          <w:sz w:val="26"/>
          <w:szCs w:val="26"/>
          <w:lang w:eastAsia="x-none"/>
        </w:rPr>
        <w:t>Расчет по на</w:t>
      </w:r>
      <w:r w:rsidRPr="003D2703">
        <w:rPr>
          <w:sz w:val="26"/>
          <w:szCs w:val="26"/>
          <w:lang w:eastAsia="x-none"/>
        </w:rPr>
        <w:t xml:space="preserve">численным и уплаченным страховым взносам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(форма ЕФС-1) </w:t>
      </w:r>
      <w:r w:rsidRPr="003D2703">
        <w:rPr>
          <w:sz w:val="26"/>
          <w:szCs w:val="26"/>
          <w:lang w:eastAsia="x-none"/>
        </w:rPr>
        <w:t>предоставляется ежеквартально не поз</w:t>
      </w:r>
      <w:r w:rsidRPr="003D2703">
        <w:rPr>
          <w:sz w:val="26"/>
          <w:szCs w:val="26"/>
          <w:lang w:eastAsia="x-none"/>
        </w:rPr>
        <w:t>днее 25-го числа месяца, следующего за отчетным периодом.</w:t>
      </w:r>
    </w:p>
    <w:p w:rsidR="00B800FD" w:rsidRPr="00716003" w:rsidP="00B800FD" w14:paraId="11E9B53A" w14:textId="09AA9D60">
      <w:pPr>
        <w:ind w:firstLine="567"/>
        <w:jc w:val="both"/>
        <w:rPr>
          <w:color w:val="FF0000"/>
          <w:sz w:val="26"/>
          <w:szCs w:val="26"/>
        </w:rPr>
      </w:pPr>
      <w:r w:rsidRPr="00716003">
        <w:rPr>
          <w:color w:val="FF0000"/>
          <w:sz w:val="26"/>
          <w:szCs w:val="26"/>
        </w:rPr>
        <w:t xml:space="preserve">Из материалов дела следует, что расчет </w:t>
      </w:r>
      <w:r w:rsidRPr="00B800FD">
        <w:rPr>
          <w:sz w:val="26"/>
          <w:szCs w:val="26"/>
          <w:lang w:eastAsia="x-none"/>
        </w:rPr>
        <w:t>по форме ЕФС-1, раздел 2 за 9 месяцев 2025 года</w:t>
      </w:r>
      <w:r w:rsidRPr="00716003">
        <w:rPr>
          <w:color w:val="FF0000"/>
          <w:sz w:val="26"/>
          <w:szCs w:val="26"/>
        </w:rPr>
        <w:t xml:space="preserve"> представлен </w:t>
      </w:r>
      <w:r w:rsidR="002465C9">
        <w:rPr>
          <w:color w:val="0D0D0D" w:themeColor="text1" w:themeTint="F2"/>
          <w:sz w:val="26"/>
          <w:szCs w:val="26"/>
        </w:rPr>
        <w:t>29.10</w:t>
      </w:r>
      <w:r w:rsidRPr="00716003">
        <w:rPr>
          <w:color w:val="0D0D0D" w:themeColor="text1" w:themeTint="F2"/>
          <w:sz w:val="26"/>
          <w:szCs w:val="26"/>
        </w:rPr>
        <w:t>.2025</w:t>
      </w:r>
      <w:r w:rsidRPr="00716003">
        <w:rPr>
          <w:color w:val="FF0000"/>
          <w:sz w:val="26"/>
          <w:szCs w:val="26"/>
        </w:rPr>
        <w:t xml:space="preserve"> в форме электронного документа, то есть с нарушением установленного законом срока.   </w:t>
      </w:r>
    </w:p>
    <w:p w:rsidR="000A12DD" w:rsidRPr="00201669" w:rsidP="000A12DD" w14:paraId="41C7EB72" w14:textId="77777777">
      <w:pPr>
        <w:ind w:firstLine="851"/>
        <w:jc w:val="both"/>
        <w:rPr>
          <w:sz w:val="26"/>
          <w:szCs w:val="26"/>
        </w:rPr>
      </w:pPr>
      <w:r w:rsidRPr="00201669">
        <w:rPr>
          <w:sz w:val="26"/>
          <w:szCs w:val="26"/>
        </w:rPr>
        <w:t>По</w:t>
      </w:r>
      <w:r w:rsidRPr="00201669">
        <w:rPr>
          <w:sz w:val="26"/>
          <w:szCs w:val="26"/>
        </w:rPr>
        <w:t xml:space="preserve">становлением Пленума Верховного суда Российской Федерации от 24 марта </w:t>
      </w:r>
      <w:smartTag w:uri="urn:schemas-microsoft-com:office:smarttags" w:element="metricconverter">
        <w:smartTagPr>
          <w:attr w:name="ProductID" w:val="2005 г"/>
        </w:smartTagPr>
        <w:r w:rsidRPr="00201669">
          <w:rPr>
            <w:sz w:val="26"/>
            <w:szCs w:val="26"/>
          </w:rPr>
          <w:t>2005 г</w:t>
        </w:r>
      </w:smartTag>
      <w:r w:rsidRPr="00201669">
        <w:rPr>
          <w:sz w:val="26"/>
          <w:szCs w:val="26"/>
        </w:rPr>
        <w:t>. № 5 «О некоторых вопросах, возникающих у судов при применении Кодекса Российской Федерации об административных правонарушениях» разъяснено, что если при рассмотрении дела будет у</w:t>
      </w:r>
      <w:r w:rsidRPr="00201669">
        <w:rPr>
          <w:sz w:val="26"/>
          <w:szCs w:val="26"/>
        </w:rPr>
        <w:t xml:space="preserve">становлена малозначительность совершенного административного правонарушения, судья на основании ст. 2.9 Кодекса РФ об административных правонарушениях вправе освободить виновное лицо от административной ответственности и ограничиться устным замечанием. </w:t>
      </w:r>
    </w:p>
    <w:p w:rsidR="000A12DD" w:rsidRPr="00201669" w:rsidP="000A12DD" w14:paraId="2DA04124" w14:textId="77EFDBEA">
      <w:pPr>
        <w:widowControl w:val="0"/>
        <w:ind w:firstLine="540"/>
        <w:jc w:val="both"/>
        <w:rPr>
          <w:sz w:val="26"/>
          <w:szCs w:val="26"/>
        </w:rPr>
      </w:pPr>
      <w:r w:rsidRPr="00201669">
        <w:rPr>
          <w:sz w:val="26"/>
          <w:szCs w:val="26"/>
        </w:rPr>
        <w:t>Принимая во внимание обстоятельства совершения правонарушения, оценив представленные в деле доказательства, срок представления отчетности в административный орган</w:t>
      </w:r>
      <w:r>
        <w:rPr>
          <w:sz w:val="26"/>
          <w:szCs w:val="26"/>
        </w:rPr>
        <w:t xml:space="preserve"> с пропуском на 2 дня</w:t>
      </w:r>
      <w:r w:rsidRPr="00201669">
        <w:rPr>
          <w:sz w:val="26"/>
          <w:szCs w:val="26"/>
        </w:rPr>
        <w:t>,  характер и степень общественной опасности совершенного должностным лиц</w:t>
      </w:r>
      <w:r w:rsidRPr="00201669">
        <w:rPr>
          <w:sz w:val="26"/>
          <w:szCs w:val="26"/>
        </w:rPr>
        <w:t>ом правонарушения, в рассматриваемом случае при формальном наличии всех признаков состава вменяемого правонарушения оно не содержит существенной угрозы охраняемым общественным отношениям, не повлекло за собой нарушения интересов государства, в связи с чем,</w:t>
      </w:r>
      <w:r w:rsidRPr="00201669">
        <w:rPr>
          <w:sz w:val="26"/>
          <w:szCs w:val="26"/>
        </w:rPr>
        <w:t xml:space="preserve"> мировой судья считает возможным признать его малозначительным.</w:t>
      </w:r>
    </w:p>
    <w:p w:rsidR="003D2703" w:rsidRPr="003D2703" w:rsidP="00B800FD" w14:paraId="750F7EA8" w14:textId="77777777">
      <w:pPr>
        <w:tabs>
          <w:tab w:val="left" w:pos="4820"/>
        </w:tabs>
        <w:ind w:firstLine="567"/>
        <w:jc w:val="both"/>
        <w:rPr>
          <w:sz w:val="26"/>
          <w:szCs w:val="26"/>
        </w:rPr>
      </w:pPr>
      <w:r w:rsidRPr="003D2703">
        <w:rPr>
          <w:sz w:val="26"/>
          <w:szCs w:val="26"/>
        </w:rPr>
        <w:t>Руководствуясь ст.ст. 29.9, 29.10 Кодекса РФ об административных правонарушениях,</w:t>
      </w:r>
    </w:p>
    <w:p w:rsidR="003D2703" w:rsidRPr="003D2703" w:rsidP="00B800FD" w14:paraId="6E7AF388" w14:textId="77777777">
      <w:pPr>
        <w:tabs>
          <w:tab w:val="left" w:pos="0"/>
        </w:tabs>
        <w:ind w:firstLine="567"/>
        <w:jc w:val="center"/>
        <w:rPr>
          <w:bCs/>
          <w:sz w:val="26"/>
          <w:szCs w:val="26"/>
        </w:rPr>
      </w:pPr>
      <w:r w:rsidRPr="003D2703">
        <w:rPr>
          <w:bCs/>
          <w:sz w:val="26"/>
          <w:szCs w:val="26"/>
        </w:rPr>
        <w:t>ПОСТАНОВИЛ:</w:t>
      </w:r>
    </w:p>
    <w:p w:rsidR="000A12DD" w:rsidRPr="00036E41" w:rsidP="000A12DD" w14:paraId="5862DEEE" w14:textId="77777777">
      <w:pPr>
        <w:ind w:firstLine="851"/>
        <w:jc w:val="center"/>
        <w:rPr>
          <w:bCs/>
          <w:sz w:val="27"/>
          <w:szCs w:val="27"/>
        </w:rPr>
      </w:pPr>
    </w:p>
    <w:p w:rsidR="000A12DD" w:rsidRPr="00201669" w:rsidP="000A12DD" w14:paraId="640F3A55" w14:textId="0CB54F89">
      <w:pPr>
        <w:widowControl w:val="0"/>
        <w:ind w:firstLine="540"/>
        <w:jc w:val="both"/>
        <w:rPr>
          <w:sz w:val="26"/>
          <w:szCs w:val="26"/>
        </w:rPr>
      </w:pPr>
      <w:r w:rsidRPr="00201669">
        <w:rPr>
          <w:sz w:val="26"/>
          <w:szCs w:val="26"/>
        </w:rPr>
        <w:t>производство по делу об административном правонарушении</w:t>
      </w:r>
      <w:r w:rsidRPr="000A12DD">
        <w:rPr>
          <w:sz w:val="26"/>
          <w:szCs w:val="26"/>
        </w:rPr>
        <w:t xml:space="preserve"> </w:t>
      </w:r>
      <w:r w:rsidRPr="003D2703">
        <w:rPr>
          <w:sz w:val="26"/>
          <w:szCs w:val="26"/>
        </w:rPr>
        <w:t>предусмотренного ч. 2 ст. 15.33 Кодекса Р</w:t>
      </w:r>
      <w:r w:rsidRPr="003D2703">
        <w:rPr>
          <w:sz w:val="26"/>
          <w:szCs w:val="26"/>
        </w:rPr>
        <w:t>Ф об административных правонарушениях</w:t>
      </w:r>
      <w:r w:rsidRPr="00201669">
        <w:rPr>
          <w:sz w:val="26"/>
          <w:szCs w:val="26"/>
        </w:rPr>
        <w:t xml:space="preserve"> в отношении </w:t>
      </w:r>
      <w:r w:rsidRPr="002465C9">
        <w:rPr>
          <w:sz w:val="26"/>
          <w:szCs w:val="26"/>
        </w:rPr>
        <w:t>Генерального директора ООО «ПРОФДИСКОНТ ГРУПП» - Лазуткина Алексея Станиславовича</w:t>
      </w:r>
      <w:r w:rsidRPr="00201669">
        <w:rPr>
          <w:sz w:val="26"/>
          <w:szCs w:val="26"/>
        </w:rPr>
        <w:t xml:space="preserve"> прекратить, в связи с малозначительностью.  </w:t>
      </w:r>
    </w:p>
    <w:p w:rsidR="00320B49" w:rsidRPr="003D2703" w:rsidP="00B800FD" w14:paraId="6C3BBB50" w14:textId="5FA53CE5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3D2703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</w:t>
      </w:r>
      <w:r w:rsidRPr="003D2703">
        <w:rPr>
          <w:color w:val="0D0D0D" w:themeColor="text1" w:themeTint="F2"/>
          <w:sz w:val="26"/>
          <w:szCs w:val="26"/>
        </w:rPr>
        <w:t xml:space="preserve">есяти </w:t>
      </w:r>
      <w:r w:rsidRPr="003D2703" w:rsidR="0039009A">
        <w:rPr>
          <w:color w:val="0D0D0D" w:themeColor="text1" w:themeTint="F2"/>
          <w:sz w:val="26"/>
          <w:szCs w:val="26"/>
        </w:rPr>
        <w:t>дней</w:t>
      </w:r>
      <w:r w:rsidRPr="003D2703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3A0089" w:rsidRPr="003D2703" w:rsidP="00B800FD" w14:paraId="6DDE37DC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C653F6" w:rsidRPr="003D2703" w:rsidP="00B800FD" w14:paraId="56C86C36" w14:textId="0FDE350B">
      <w:pPr>
        <w:ind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8433F9" w:rsidRPr="003D2703" w:rsidP="00B800FD" w14:paraId="6498E361" w14:textId="22B8EBDA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3D2703">
        <w:rPr>
          <w:color w:val="0D0D0D" w:themeColor="text1" w:themeTint="F2"/>
          <w:sz w:val="26"/>
          <w:szCs w:val="26"/>
        </w:rPr>
        <w:t>Мировой судья судебного участка №1</w:t>
      </w:r>
      <w:r w:rsidRPr="003D2703">
        <w:rPr>
          <w:color w:val="0D0D0D" w:themeColor="text1" w:themeTint="F2"/>
          <w:sz w:val="26"/>
          <w:szCs w:val="26"/>
        </w:rPr>
        <w:tab/>
      </w:r>
      <w:r w:rsidRPr="003D2703">
        <w:rPr>
          <w:color w:val="0D0D0D" w:themeColor="text1" w:themeTint="F2"/>
          <w:sz w:val="26"/>
          <w:szCs w:val="26"/>
        </w:rPr>
        <w:tab/>
      </w:r>
      <w:r w:rsidRPr="003D2703" w:rsidR="003A0089">
        <w:rPr>
          <w:color w:val="0D0D0D" w:themeColor="text1" w:themeTint="F2"/>
          <w:sz w:val="26"/>
          <w:szCs w:val="26"/>
        </w:rPr>
        <w:t xml:space="preserve">       </w:t>
      </w:r>
      <w:r w:rsidRPr="003D2703" w:rsidR="00986247">
        <w:rPr>
          <w:color w:val="0D0D0D" w:themeColor="text1" w:themeTint="F2"/>
          <w:sz w:val="26"/>
          <w:szCs w:val="26"/>
        </w:rPr>
        <w:t xml:space="preserve">    </w:t>
      </w:r>
      <w:r w:rsidRPr="003D2703" w:rsidR="001801DB">
        <w:rPr>
          <w:color w:val="0D0D0D" w:themeColor="text1" w:themeTint="F2"/>
          <w:sz w:val="26"/>
          <w:szCs w:val="26"/>
        </w:rPr>
        <w:t xml:space="preserve">           </w:t>
      </w:r>
      <w:r w:rsidR="000A12DD">
        <w:rPr>
          <w:color w:val="0D0D0D" w:themeColor="text1" w:themeTint="F2"/>
          <w:sz w:val="26"/>
          <w:szCs w:val="26"/>
        </w:rPr>
        <w:t xml:space="preserve">                </w:t>
      </w:r>
      <w:r w:rsidRPr="003D2703" w:rsidR="001801DB">
        <w:rPr>
          <w:color w:val="0D0D0D" w:themeColor="text1" w:themeTint="F2"/>
          <w:sz w:val="26"/>
          <w:szCs w:val="26"/>
        </w:rPr>
        <w:t xml:space="preserve">  </w:t>
      </w:r>
      <w:r w:rsidRPr="003D2703">
        <w:rPr>
          <w:color w:val="0D0D0D" w:themeColor="text1" w:themeTint="F2"/>
          <w:sz w:val="26"/>
          <w:szCs w:val="26"/>
        </w:rPr>
        <w:t>О.В.Вдовина</w:t>
      </w:r>
    </w:p>
    <w:sectPr w:rsidSect="00B800FD">
      <w:headerReference w:type="even" r:id="rId4"/>
      <w:headerReference w:type="default" r:id="rId5"/>
      <w:pgSz w:w="11906" w:h="16838"/>
      <w:pgMar w:top="284" w:right="70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782D236A" w14:textId="4BD88D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2B9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6B482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84BBBF5" w14:textId="01CD28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485F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C7678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13A15"/>
    <w:rsid w:val="00023CA7"/>
    <w:rsid w:val="000251A0"/>
    <w:rsid w:val="00026875"/>
    <w:rsid w:val="00036E41"/>
    <w:rsid w:val="00040F42"/>
    <w:rsid w:val="00066B65"/>
    <w:rsid w:val="000A0FED"/>
    <w:rsid w:val="000A12DD"/>
    <w:rsid w:val="000A4149"/>
    <w:rsid w:val="000B4681"/>
    <w:rsid w:val="000C3077"/>
    <w:rsid w:val="000F5B75"/>
    <w:rsid w:val="0011497F"/>
    <w:rsid w:val="0013330D"/>
    <w:rsid w:val="001801DB"/>
    <w:rsid w:val="001853B7"/>
    <w:rsid w:val="00186BAD"/>
    <w:rsid w:val="001B5C72"/>
    <w:rsid w:val="001E7311"/>
    <w:rsid w:val="001F75DF"/>
    <w:rsid w:val="00201669"/>
    <w:rsid w:val="00213C6E"/>
    <w:rsid w:val="0022297F"/>
    <w:rsid w:val="00223163"/>
    <w:rsid w:val="002465C9"/>
    <w:rsid w:val="00263F58"/>
    <w:rsid w:val="00264C42"/>
    <w:rsid w:val="002702B9"/>
    <w:rsid w:val="00282516"/>
    <w:rsid w:val="00286EB3"/>
    <w:rsid w:val="00293443"/>
    <w:rsid w:val="002A6D60"/>
    <w:rsid w:val="002D59AA"/>
    <w:rsid w:val="002F038B"/>
    <w:rsid w:val="00301825"/>
    <w:rsid w:val="0032019C"/>
    <w:rsid w:val="00320B49"/>
    <w:rsid w:val="0032248C"/>
    <w:rsid w:val="0034742E"/>
    <w:rsid w:val="00355DAD"/>
    <w:rsid w:val="00360AEB"/>
    <w:rsid w:val="00387436"/>
    <w:rsid w:val="0039009A"/>
    <w:rsid w:val="003A0089"/>
    <w:rsid w:val="003B66A4"/>
    <w:rsid w:val="003B6C0A"/>
    <w:rsid w:val="003D2703"/>
    <w:rsid w:val="004022DF"/>
    <w:rsid w:val="00455709"/>
    <w:rsid w:val="0045694B"/>
    <w:rsid w:val="004815F1"/>
    <w:rsid w:val="004A2FC5"/>
    <w:rsid w:val="004A3117"/>
    <w:rsid w:val="004B6F9C"/>
    <w:rsid w:val="004F0BF9"/>
    <w:rsid w:val="004F2806"/>
    <w:rsid w:val="005076F1"/>
    <w:rsid w:val="005340C7"/>
    <w:rsid w:val="00540B45"/>
    <w:rsid w:val="0054205C"/>
    <w:rsid w:val="00556B8D"/>
    <w:rsid w:val="00577BBB"/>
    <w:rsid w:val="0059023D"/>
    <w:rsid w:val="00597EF4"/>
    <w:rsid w:val="005D50D3"/>
    <w:rsid w:val="005E1595"/>
    <w:rsid w:val="006215C0"/>
    <w:rsid w:val="00621BBA"/>
    <w:rsid w:val="00661260"/>
    <w:rsid w:val="006835AB"/>
    <w:rsid w:val="006B6811"/>
    <w:rsid w:val="006C7158"/>
    <w:rsid w:val="006D7D18"/>
    <w:rsid w:val="00716003"/>
    <w:rsid w:val="00741809"/>
    <w:rsid w:val="00763668"/>
    <w:rsid w:val="00764D52"/>
    <w:rsid w:val="007656F0"/>
    <w:rsid w:val="007718DD"/>
    <w:rsid w:val="00783442"/>
    <w:rsid w:val="00791622"/>
    <w:rsid w:val="007A4589"/>
    <w:rsid w:val="007B6199"/>
    <w:rsid w:val="007B7598"/>
    <w:rsid w:val="007E3B93"/>
    <w:rsid w:val="007F4891"/>
    <w:rsid w:val="008007AB"/>
    <w:rsid w:val="008433F9"/>
    <w:rsid w:val="00855D24"/>
    <w:rsid w:val="008A07FA"/>
    <w:rsid w:val="008A533D"/>
    <w:rsid w:val="008A58B4"/>
    <w:rsid w:val="008B53C4"/>
    <w:rsid w:val="008B6920"/>
    <w:rsid w:val="008C02DB"/>
    <w:rsid w:val="008C1BF4"/>
    <w:rsid w:val="008C485F"/>
    <w:rsid w:val="008F4C7F"/>
    <w:rsid w:val="008F602C"/>
    <w:rsid w:val="00930375"/>
    <w:rsid w:val="00933F89"/>
    <w:rsid w:val="00941A95"/>
    <w:rsid w:val="00950A28"/>
    <w:rsid w:val="00966675"/>
    <w:rsid w:val="0098381A"/>
    <w:rsid w:val="00986247"/>
    <w:rsid w:val="00994BA4"/>
    <w:rsid w:val="009B3816"/>
    <w:rsid w:val="009B635D"/>
    <w:rsid w:val="009F0D7B"/>
    <w:rsid w:val="009F6FE2"/>
    <w:rsid w:val="00A0389D"/>
    <w:rsid w:val="00A06911"/>
    <w:rsid w:val="00AF6EF8"/>
    <w:rsid w:val="00B2061D"/>
    <w:rsid w:val="00B50092"/>
    <w:rsid w:val="00B653FC"/>
    <w:rsid w:val="00B6544A"/>
    <w:rsid w:val="00B800FD"/>
    <w:rsid w:val="00B87F80"/>
    <w:rsid w:val="00BE1575"/>
    <w:rsid w:val="00BE4C95"/>
    <w:rsid w:val="00BF3243"/>
    <w:rsid w:val="00C653F6"/>
    <w:rsid w:val="00C92372"/>
    <w:rsid w:val="00CB567B"/>
    <w:rsid w:val="00CC675D"/>
    <w:rsid w:val="00CD7099"/>
    <w:rsid w:val="00D21259"/>
    <w:rsid w:val="00D239AA"/>
    <w:rsid w:val="00D44F09"/>
    <w:rsid w:val="00D51451"/>
    <w:rsid w:val="00D96415"/>
    <w:rsid w:val="00DA12B9"/>
    <w:rsid w:val="00DC0D87"/>
    <w:rsid w:val="00E025FD"/>
    <w:rsid w:val="00E030CC"/>
    <w:rsid w:val="00E11884"/>
    <w:rsid w:val="00E25C3D"/>
    <w:rsid w:val="00E62144"/>
    <w:rsid w:val="00E65505"/>
    <w:rsid w:val="00E729C3"/>
    <w:rsid w:val="00E75BBF"/>
    <w:rsid w:val="00E95E0F"/>
    <w:rsid w:val="00E96A8B"/>
    <w:rsid w:val="00EA6AD2"/>
    <w:rsid w:val="00EB269B"/>
    <w:rsid w:val="00EC78B6"/>
    <w:rsid w:val="00ED4C1A"/>
    <w:rsid w:val="00ED5AC2"/>
    <w:rsid w:val="00EF7405"/>
    <w:rsid w:val="00F03E28"/>
    <w:rsid w:val="00F0497D"/>
    <w:rsid w:val="00F253DA"/>
    <w:rsid w:val="00F263F9"/>
    <w:rsid w:val="00F50CF8"/>
    <w:rsid w:val="00F93981"/>
    <w:rsid w:val="00FA38C7"/>
    <w:rsid w:val="00FC296D"/>
    <w:rsid w:val="00FD0858"/>
    <w:rsid w:val="00FE5F48"/>
    <w:rsid w:val="00FF7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3CE4E-BD48-45CD-B334-1621C321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uiPriority w:val="99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D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D59AA"/>
    <w:pPr>
      <w:spacing w:before="100" w:beforeAutospacing="1" w:after="100" w:afterAutospacing="1"/>
    </w:pPr>
  </w:style>
  <w:style w:type="character" w:customStyle="1" w:styleId="5">
    <w:name w:val="Основной текст5"/>
    <w:basedOn w:val="DefaultParagraphFont"/>
    <w:rsid w:val="00540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2">
    <w:name w:val="Основной текст + Полужирный"/>
    <w:basedOn w:val="DefaultParagraphFont"/>
    <w:rsid w:val="00540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_"/>
    <w:basedOn w:val="DefaultParagraphFont"/>
    <w:link w:val="8"/>
    <w:rsid w:val="00540B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540B45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3"/>
    <w:rsid w:val="00540B45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BodyTextIndent">
    <w:name w:val="Body Text Indent"/>
    <w:basedOn w:val="Normal"/>
    <w:link w:val="a4"/>
    <w:rsid w:val="008C02DB"/>
    <w:pPr>
      <w:ind w:firstLine="709"/>
    </w:pPr>
    <w:rPr>
      <w:sz w:val="28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8C02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5"/>
    <w:uiPriority w:val="99"/>
    <w:semiHidden/>
    <w:unhideWhenUsed/>
    <w:rsid w:val="00F0497D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F0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